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87A" w:rsidRDefault="001C487A" w:rsidP="001C487A">
      <w:pPr>
        <w:pStyle w:val="Default"/>
      </w:pPr>
    </w:p>
    <w:p w:rsidR="001C487A" w:rsidRPr="00F02154" w:rsidRDefault="001C487A" w:rsidP="001C487A">
      <w:pPr>
        <w:pStyle w:val="Default"/>
        <w:jc w:val="center"/>
        <w:rPr>
          <w:color w:val="C00000"/>
          <w:sz w:val="28"/>
          <w:szCs w:val="28"/>
        </w:rPr>
      </w:pPr>
      <w:r w:rsidRPr="00F02154">
        <w:rPr>
          <w:b/>
          <w:bCs/>
          <w:color w:val="C00000"/>
          <w:sz w:val="28"/>
          <w:szCs w:val="28"/>
        </w:rPr>
        <w:t>AUSTRALIAN COUNCIL FOR THE DEFENCE OF GOVERNMENT SCHOOLS</w:t>
      </w:r>
    </w:p>
    <w:p w:rsidR="00A851F2" w:rsidRPr="00F02154" w:rsidRDefault="00A851F2" w:rsidP="001C487A">
      <w:pPr>
        <w:pStyle w:val="Default"/>
        <w:jc w:val="center"/>
        <w:rPr>
          <w:b/>
          <w:bCs/>
          <w:color w:val="C00000"/>
          <w:sz w:val="28"/>
          <w:szCs w:val="28"/>
        </w:rPr>
      </w:pPr>
    </w:p>
    <w:p w:rsidR="001C487A" w:rsidRDefault="00A17E3C" w:rsidP="001C487A">
      <w:pPr>
        <w:pStyle w:val="Default"/>
        <w:jc w:val="center"/>
        <w:rPr>
          <w:b/>
          <w:bCs/>
          <w:color w:val="C00000"/>
          <w:sz w:val="28"/>
          <w:szCs w:val="28"/>
        </w:rPr>
      </w:pPr>
      <w:r>
        <w:rPr>
          <w:b/>
          <w:bCs/>
          <w:color w:val="C00000"/>
          <w:sz w:val="28"/>
          <w:szCs w:val="28"/>
        </w:rPr>
        <w:t>PRESS RELEASE 512</w:t>
      </w:r>
      <w:r w:rsidR="001C487A" w:rsidRPr="00F02154">
        <w:rPr>
          <w:b/>
          <w:bCs/>
          <w:color w:val="C00000"/>
          <w:sz w:val="28"/>
          <w:szCs w:val="28"/>
        </w:rPr>
        <w:t>#</w:t>
      </w:r>
    </w:p>
    <w:p w:rsidR="00867ECE" w:rsidRDefault="00867ECE" w:rsidP="001C487A">
      <w:pPr>
        <w:pStyle w:val="Default"/>
        <w:jc w:val="center"/>
        <w:rPr>
          <w:b/>
          <w:bCs/>
          <w:color w:val="auto"/>
          <w:sz w:val="28"/>
          <w:szCs w:val="28"/>
        </w:rPr>
      </w:pPr>
    </w:p>
    <w:p w:rsidR="002936A5" w:rsidRPr="00867ECE" w:rsidRDefault="00A17E3C" w:rsidP="001C487A">
      <w:pPr>
        <w:pStyle w:val="Default"/>
        <w:jc w:val="center"/>
        <w:rPr>
          <w:b/>
          <w:bCs/>
          <w:color w:val="auto"/>
          <w:sz w:val="28"/>
          <w:szCs w:val="28"/>
        </w:rPr>
      </w:pPr>
      <w:r w:rsidRPr="00867ECE">
        <w:rPr>
          <w:b/>
          <w:bCs/>
          <w:color w:val="auto"/>
          <w:sz w:val="28"/>
          <w:szCs w:val="28"/>
        </w:rPr>
        <w:t>ENTANGLEMENT OF CHURCH AND STATE:</w:t>
      </w:r>
    </w:p>
    <w:p w:rsidR="00A17E3C" w:rsidRPr="00867ECE" w:rsidRDefault="00A17E3C" w:rsidP="00152976">
      <w:pPr>
        <w:pStyle w:val="Default"/>
        <w:rPr>
          <w:rFonts w:ascii="Times New Roman" w:hAnsi="Times New Roman" w:cs="Times New Roman"/>
          <w:color w:val="auto"/>
        </w:rPr>
      </w:pPr>
    </w:p>
    <w:p w:rsidR="00A765C8" w:rsidRPr="00867ECE" w:rsidRDefault="00A17E3C" w:rsidP="00A17E3C">
      <w:pPr>
        <w:pStyle w:val="Default"/>
        <w:jc w:val="center"/>
        <w:rPr>
          <w:rFonts w:ascii="Times New Roman" w:hAnsi="Times New Roman" w:cs="Times New Roman"/>
          <w:b/>
          <w:color w:val="auto"/>
          <w:sz w:val="28"/>
          <w:szCs w:val="28"/>
        </w:rPr>
      </w:pPr>
      <w:proofErr w:type="gramStart"/>
      <w:r w:rsidRPr="00867ECE">
        <w:rPr>
          <w:rFonts w:ascii="Times New Roman" w:hAnsi="Times New Roman" w:cs="Times New Roman"/>
          <w:b/>
          <w:color w:val="auto"/>
          <w:sz w:val="28"/>
          <w:szCs w:val="28"/>
        </w:rPr>
        <w:t>TAX  OFFICE</w:t>
      </w:r>
      <w:proofErr w:type="gramEnd"/>
      <w:r w:rsidRPr="00867ECE">
        <w:rPr>
          <w:rFonts w:ascii="Times New Roman" w:hAnsi="Times New Roman" w:cs="Times New Roman"/>
          <w:b/>
          <w:color w:val="auto"/>
          <w:sz w:val="28"/>
          <w:szCs w:val="28"/>
        </w:rPr>
        <w:t xml:space="preserve">  RULING  ON  CHURCH  USE OF  STATE  AID  FOR  CHURCH BUILDINGS</w:t>
      </w:r>
    </w:p>
    <w:p w:rsidR="00A17E3C" w:rsidRPr="00867ECE" w:rsidRDefault="00A17E3C" w:rsidP="00A17E3C">
      <w:pPr>
        <w:pStyle w:val="Default"/>
        <w:jc w:val="center"/>
        <w:rPr>
          <w:rFonts w:ascii="Times New Roman" w:hAnsi="Times New Roman" w:cs="Times New Roman"/>
          <w:b/>
          <w:color w:val="auto"/>
          <w:sz w:val="28"/>
          <w:szCs w:val="28"/>
        </w:rPr>
      </w:pPr>
    </w:p>
    <w:p w:rsidR="00A17E3C" w:rsidRPr="00A17E3C" w:rsidRDefault="00A17E3C" w:rsidP="00A17E3C">
      <w:pPr>
        <w:pStyle w:val="Default"/>
        <w:rPr>
          <w:rFonts w:ascii="Times New Roman" w:hAnsi="Times New Roman" w:cs="Times New Roman"/>
          <w:b/>
          <w:color w:val="C00000"/>
        </w:rPr>
      </w:pPr>
    </w:p>
    <w:p w:rsidR="00FB1299" w:rsidRPr="00867ECE" w:rsidRDefault="00A17E3C" w:rsidP="00FB1299">
      <w:pPr>
        <w:pStyle w:val="Default"/>
        <w:rPr>
          <w:rFonts w:ascii="Times New Roman" w:hAnsi="Times New Roman" w:cs="Times New Roman"/>
          <w:b/>
          <w:color w:val="auto"/>
        </w:rPr>
      </w:pPr>
      <w:r w:rsidRPr="00867ECE">
        <w:rPr>
          <w:rFonts w:ascii="Times New Roman" w:hAnsi="Times New Roman" w:cs="Times New Roman"/>
          <w:b/>
          <w:color w:val="auto"/>
        </w:rPr>
        <w:t>Since the introduction of State Aid to Church schools in 1964, churches have been using public subsidised school buildings for church purposes.</w:t>
      </w:r>
      <w:r w:rsidR="00CC3307" w:rsidRPr="00867ECE">
        <w:rPr>
          <w:rFonts w:ascii="Times New Roman" w:hAnsi="Times New Roman" w:cs="Times New Roman"/>
          <w:b/>
          <w:color w:val="auto"/>
        </w:rPr>
        <w:t xml:space="preserve"> </w:t>
      </w:r>
      <w:r w:rsidR="00FB1299" w:rsidRPr="00867ECE">
        <w:rPr>
          <w:rFonts w:ascii="Times New Roman" w:hAnsi="Times New Roman" w:cs="Times New Roman"/>
          <w:b/>
          <w:color w:val="auto"/>
        </w:rPr>
        <w:t xml:space="preserve">Voluntary funds from pockets of the faithful dried up. Why give money to wealthy churches made wealthier by State Aid? </w:t>
      </w:r>
    </w:p>
    <w:p w:rsidR="00A17E3C" w:rsidRPr="00867ECE" w:rsidRDefault="00A17E3C" w:rsidP="00152976">
      <w:pPr>
        <w:pStyle w:val="Default"/>
        <w:rPr>
          <w:rFonts w:ascii="Times New Roman" w:hAnsi="Times New Roman" w:cs="Times New Roman"/>
          <w:b/>
          <w:color w:val="auto"/>
        </w:rPr>
      </w:pPr>
    </w:p>
    <w:p w:rsidR="009C09F8" w:rsidRPr="00867ECE" w:rsidRDefault="00A17E3C" w:rsidP="00152976">
      <w:pPr>
        <w:pStyle w:val="Default"/>
        <w:rPr>
          <w:rFonts w:ascii="Times New Roman" w:hAnsi="Times New Roman" w:cs="Times New Roman"/>
          <w:color w:val="auto"/>
        </w:rPr>
      </w:pPr>
      <w:r w:rsidRPr="00867ECE">
        <w:rPr>
          <w:rFonts w:ascii="Times New Roman" w:hAnsi="Times New Roman" w:cs="Times New Roman"/>
          <w:color w:val="auto"/>
        </w:rPr>
        <w:t xml:space="preserve">The Tax Office has finally made a ruling on church use of publicly funded school buildings for church purposes. </w:t>
      </w:r>
    </w:p>
    <w:tbl>
      <w:tblPr>
        <w:tblW w:w="10632" w:type="dxa"/>
        <w:tblCellSpacing w:w="0" w:type="dxa"/>
        <w:tblCellMar>
          <w:left w:w="0" w:type="dxa"/>
          <w:right w:w="0" w:type="dxa"/>
        </w:tblCellMar>
        <w:tblLook w:val="04A0" w:firstRow="1" w:lastRow="0" w:firstColumn="1" w:lastColumn="0" w:noHBand="0" w:noVBand="1"/>
      </w:tblPr>
      <w:tblGrid>
        <w:gridCol w:w="10632"/>
      </w:tblGrid>
      <w:tr w:rsidR="00867ECE" w:rsidRPr="00867ECE" w:rsidTr="00194116">
        <w:trPr>
          <w:tblCellSpacing w:w="0" w:type="dxa"/>
        </w:trPr>
        <w:tc>
          <w:tcPr>
            <w:tcW w:w="5000" w:type="pct"/>
            <w:vAlign w:val="center"/>
            <w:hideMark/>
          </w:tcPr>
          <w:p w:rsidR="00CC3307" w:rsidRPr="00867ECE" w:rsidRDefault="009C09F8" w:rsidP="00CC3307">
            <w:pPr>
              <w:pStyle w:val="Heading1"/>
              <w:rPr>
                <w:i/>
                <w:sz w:val="24"/>
                <w:szCs w:val="24"/>
              </w:rPr>
            </w:pPr>
            <w:r w:rsidRPr="00867ECE">
              <w:rPr>
                <w:i/>
                <w:sz w:val="24"/>
                <w:szCs w:val="24"/>
              </w:rPr>
              <w:t>See Non-Profit News Service No. 0395 - Schoo</w:t>
            </w:r>
            <w:r w:rsidR="00CC3307" w:rsidRPr="00867ECE">
              <w:rPr>
                <w:i/>
                <w:sz w:val="24"/>
                <w:szCs w:val="24"/>
              </w:rPr>
              <w:t>l building fund taxation ruling. http://www.ato.gov.au/nonprofit/content.aspx?doc=/content/00346832.htm</w:t>
            </w:r>
          </w:p>
          <w:p w:rsidR="009C09F8" w:rsidRPr="00867ECE" w:rsidRDefault="009C09F8" w:rsidP="00CC3307">
            <w:pPr>
              <w:pStyle w:val="Heading1"/>
              <w:rPr>
                <w:i/>
                <w:sz w:val="24"/>
                <w:szCs w:val="24"/>
              </w:rPr>
            </w:pPr>
            <w:r w:rsidRPr="00867ECE">
              <w:rPr>
                <w:i/>
                <w:sz w:val="24"/>
                <w:szCs w:val="24"/>
              </w:rPr>
              <w:t xml:space="preserve">On 13 February 2013, the Australian Taxation Office released </w:t>
            </w:r>
            <w:hyperlink r:id="rId6" w:tgtFrame="_top" w:history="1">
              <w:r w:rsidRPr="00867ECE">
                <w:rPr>
                  <w:rStyle w:val="Hyperlink"/>
                  <w:i/>
                  <w:color w:val="auto"/>
                  <w:sz w:val="24"/>
                  <w:szCs w:val="24"/>
                </w:rPr>
                <w:t>Taxation Ruling TR 2013/2 Income tax: school or college building funds</w:t>
              </w:r>
            </w:hyperlink>
          </w:p>
        </w:tc>
      </w:tr>
    </w:tbl>
    <w:p w:rsidR="009C09F8" w:rsidRPr="00867ECE" w:rsidRDefault="009C09F8" w:rsidP="00152976">
      <w:pPr>
        <w:pStyle w:val="Default"/>
        <w:rPr>
          <w:rFonts w:ascii="Times New Roman" w:hAnsi="Times New Roman" w:cs="Times New Roman"/>
          <w:color w:val="auto"/>
        </w:rPr>
      </w:pPr>
    </w:p>
    <w:p w:rsidR="00A17E3C" w:rsidRPr="00867ECE" w:rsidRDefault="00A17E3C" w:rsidP="00152976">
      <w:pPr>
        <w:pStyle w:val="Default"/>
        <w:rPr>
          <w:rFonts w:ascii="Times New Roman" w:hAnsi="Times New Roman" w:cs="Times New Roman"/>
          <w:color w:val="auto"/>
        </w:rPr>
      </w:pPr>
      <w:bookmarkStart w:id="0" w:name="top"/>
      <w:bookmarkStart w:id="1" w:name="TopOfPage"/>
      <w:bookmarkEnd w:id="0"/>
      <w:bookmarkEnd w:id="1"/>
    </w:p>
    <w:p w:rsidR="00DE44DB" w:rsidRPr="00867ECE" w:rsidRDefault="00A17E3C" w:rsidP="00152976">
      <w:pPr>
        <w:pStyle w:val="Default"/>
        <w:rPr>
          <w:rFonts w:ascii="Times New Roman" w:hAnsi="Times New Roman" w:cs="Times New Roman"/>
          <w:color w:val="auto"/>
          <w:sz w:val="22"/>
          <w:szCs w:val="22"/>
        </w:rPr>
      </w:pPr>
      <w:r w:rsidRPr="00867ECE">
        <w:rPr>
          <w:rFonts w:ascii="Times New Roman" w:hAnsi="Times New Roman" w:cs="Times New Roman"/>
          <w:color w:val="auto"/>
          <w:sz w:val="22"/>
          <w:szCs w:val="22"/>
        </w:rPr>
        <w:t xml:space="preserve">So churches have used involuntary taxpayer funds to fill the shortfall. This became obvious in the Trial of Evidence in DOGS High Court case in 1979 when it was disclosed that the Roman Catholic </w:t>
      </w:r>
      <w:proofErr w:type="gramStart"/>
      <w:r w:rsidRPr="00867ECE">
        <w:rPr>
          <w:rFonts w:ascii="Times New Roman" w:hAnsi="Times New Roman" w:cs="Times New Roman"/>
          <w:color w:val="auto"/>
          <w:sz w:val="22"/>
          <w:szCs w:val="22"/>
        </w:rPr>
        <w:t>church</w:t>
      </w:r>
      <w:proofErr w:type="gramEnd"/>
      <w:r w:rsidRPr="00867ECE">
        <w:rPr>
          <w:rFonts w:ascii="Times New Roman" w:hAnsi="Times New Roman" w:cs="Times New Roman"/>
          <w:color w:val="auto"/>
          <w:sz w:val="22"/>
          <w:szCs w:val="22"/>
        </w:rPr>
        <w:t xml:space="preserve"> was using school buildings to hold churches services in areas like Churchill and Geelong. Since that time the practice has expanded to most religious groups. </w:t>
      </w:r>
      <w:r w:rsidR="00DE44DB" w:rsidRPr="00867ECE">
        <w:rPr>
          <w:rFonts w:ascii="Times New Roman" w:hAnsi="Times New Roman" w:cs="Times New Roman"/>
          <w:color w:val="auto"/>
          <w:sz w:val="22"/>
          <w:szCs w:val="22"/>
        </w:rPr>
        <w:t xml:space="preserve">Church Planting teams in </w:t>
      </w:r>
      <w:r w:rsidR="00FB1299" w:rsidRPr="00867ECE">
        <w:rPr>
          <w:rFonts w:ascii="Times New Roman" w:hAnsi="Times New Roman" w:cs="Times New Roman"/>
          <w:color w:val="auto"/>
          <w:sz w:val="22"/>
          <w:szCs w:val="22"/>
        </w:rPr>
        <w:t xml:space="preserve">developing </w:t>
      </w:r>
      <w:r w:rsidR="00DE44DB" w:rsidRPr="00867ECE">
        <w:rPr>
          <w:rFonts w:ascii="Times New Roman" w:hAnsi="Times New Roman" w:cs="Times New Roman"/>
          <w:color w:val="auto"/>
          <w:sz w:val="22"/>
          <w:szCs w:val="22"/>
        </w:rPr>
        <w:t>areas like Mernda for example, use Christian and Anglican school buildings for their services. But other groups have been even more ‘</w:t>
      </w:r>
      <w:r w:rsidR="007F1D2E" w:rsidRPr="00867ECE">
        <w:rPr>
          <w:rFonts w:ascii="Times New Roman" w:hAnsi="Times New Roman" w:cs="Times New Roman"/>
          <w:color w:val="auto"/>
          <w:sz w:val="22"/>
          <w:szCs w:val="22"/>
        </w:rPr>
        <w:t>pro-</w:t>
      </w:r>
      <w:r w:rsidR="00DE44DB" w:rsidRPr="00867ECE">
        <w:rPr>
          <w:rFonts w:ascii="Times New Roman" w:hAnsi="Times New Roman" w:cs="Times New Roman"/>
          <w:color w:val="auto"/>
          <w:sz w:val="22"/>
          <w:szCs w:val="22"/>
        </w:rPr>
        <w:t>active’</w:t>
      </w:r>
      <w:r w:rsidR="007F1D2E" w:rsidRPr="00867ECE">
        <w:rPr>
          <w:rFonts w:ascii="Times New Roman" w:hAnsi="Times New Roman" w:cs="Times New Roman"/>
          <w:color w:val="auto"/>
          <w:sz w:val="22"/>
          <w:szCs w:val="22"/>
        </w:rPr>
        <w:t xml:space="preserve"> </w:t>
      </w:r>
      <w:r w:rsidR="00DE44DB" w:rsidRPr="00867ECE">
        <w:rPr>
          <w:rFonts w:ascii="Times New Roman" w:hAnsi="Times New Roman" w:cs="Times New Roman"/>
          <w:color w:val="auto"/>
          <w:sz w:val="22"/>
          <w:szCs w:val="22"/>
        </w:rPr>
        <w:t>in obtaining public funds for church buildings and chapels within a school complex. Scandal</w:t>
      </w:r>
      <w:r w:rsidR="007F1D2E" w:rsidRPr="00867ECE">
        <w:rPr>
          <w:rFonts w:ascii="Times New Roman" w:hAnsi="Times New Roman" w:cs="Times New Roman"/>
          <w:color w:val="auto"/>
          <w:sz w:val="22"/>
          <w:szCs w:val="22"/>
        </w:rPr>
        <w:t>s</w:t>
      </w:r>
      <w:r w:rsidR="00DE44DB" w:rsidRPr="00867ECE">
        <w:rPr>
          <w:rFonts w:ascii="Times New Roman" w:hAnsi="Times New Roman" w:cs="Times New Roman"/>
          <w:color w:val="auto"/>
          <w:sz w:val="22"/>
          <w:szCs w:val="22"/>
        </w:rPr>
        <w:t xml:space="preserve"> have</w:t>
      </w:r>
      <w:r w:rsidRPr="00867ECE">
        <w:rPr>
          <w:rFonts w:ascii="Times New Roman" w:hAnsi="Times New Roman" w:cs="Times New Roman"/>
          <w:color w:val="auto"/>
          <w:sz w:val="22"/>
          <w:szCs w:val="22"/>
        </w:rPr>
        <w:t xml:space="preserve"> surfaced </w:t>
      </w:r>
      <w:r w:rsidR="00DE44DB" w:rsidRPr="00867ECE">
        <w:rPr>
          <w:rFonts w:ascii="Times New Roman" w:hAnsi="Times New Roman" w:cs="Times New Roman"/>
          <w:color w:val="auto"/>
          <w:sz w:val="22"/>
          <w:szCs w:val="22"/>
        </w:rPr>
        <w:t xml:space="preserve">in the media </w:t>
      </w:r>
      <w:r w:rsidRPr="00867ECE">
        <w:rPr>
          <w:rFonts w:ascii="Times New Roman" w:hAnsi="Times New Roman" w:cs="Times New Roman"/>
          <w:color w:val="auto"/>
          <w:sz w:val="22"/>
          <w:szCs w:val="22"/>
        </w:rPr>
        <w:t xml:space="preserve">when </w:t>
      </w:r>
      <w:r w:rsidR="00DE44DB" w:rsidRPr="00867ECE">
        <w:rPr>
          <w:rFonts w:ascii="Times New Roman" w:hAnsi="Times New Roman" w:cs="Times New Roman"/>
          <w:color w:val="auto"/>
          <w:sz w:val="22"/>
          <w:szCs w:val="22"/>
        </w:rPr>
        <w:t xml:space="preserve">schools have wanted to reclaim their buildings. </w:t>
      </w:r>
    </w:p>
    <w:p w:rsidR="00DE44DB" w:rsidRPr="00867ECE" w:rsidRDefault="00DE44DB" w:rsidP="00152976">
      <w:pPr>
        <w:pStyle w:val="Default"/>
        <w:rPr>
          <w:rFonts w:ascii="Times New Roman" w:hAnsi="Times New Roman" w:cs="Times New Roman"/>
          <w:color w:val="auto"/>
          <w:sz w:val="22"/>
          <w:szCs w:val="22"/>
        </w:rPr>
      </w:pPr>
    </w:p>
    <w:p w:rsidR="00A17E3C" w:rsidRPr="00867ECE" w:rsidRDefault="00DE44DB" w:rsidP="00152976">
      <w:pPr>
        <w:pStyle w:val="Default"/>
        <w:rPr>
          <w:rFonts w:ascii="Times New Roman" w:hAnsi="Times New Roman" w:cs="Times New Roman"/>
          <w:color w:val="auto"/>
          <w:sz w:val="22"/>
          <w:szCs w:val="22"/>
        </w:rPr>
      </w:pPr>
      <w:r w:rsidRPr="00867ECE">
        <w:rPr>
          <w:rFonts w:ascii="Times New Roman" w:hAnsi="Times New Roman" w:cs="Times New Roman"/>
          <w:color w:val="auto"/>
          <w:sz w:val="22"/>
          <w:szCs w:val="22"/>
        </w:rPr>
        <w:t xml:space="preserve">The Tax </w:t>
      </w:r>
      <w:proofErr w:type="gramStart"/>
      <w:r w:rsidRPr="00867ECE">
        <w:rPr>
          <w:rFonts w:ascii="Times New Roman" w:hAnsi="Times New Roman" w:cs="Times New Roman"/>
          <w:color w:val="auto"/>
          <w:sz w:val="22"/>
          <w:szCs w:val="22"/>
        </w:rPr>
        <w:t xml:space="preserve">Office </w:t>
      </w:r>
      <w:r w:rsidR="00A17E3C" w:rsidRPr="00867ECE">
        <w:rPr>
          <w:rFonts w:ascii="Times New Roman" w:hAnsi="Times New Roman" w:cs="Times New Roman"/>
          <w:color w:val="auto"/>
          <w:sz w:val="22"/>
          <w:szCs w:val="22"/>
        </w:rPr>
        <w:t xml:space="preserve"> </w:t>
      </w:r>
      <w:r w:rsidRPr="00867ECE">
        <w:rPr>
          <w:rFonts w:ascii="Times New Roman" w:hAnsi="Times New Roman" w:cs="Times New Roman"/>
          <w:color w:val="auto"/>
          <w:sz w:val="22"/>
          <w:szCs w:val="22"/>
        </w:rPr>
        <w:t>has</w:t>
      </w:r>
      <w:proofErr w:type="gramEnd"/>
      <w:r w:rsidRPr="00867ECE">
        <w:rPr>
          <w:rFonts w:ascii="Times New Roman" w:hAnsi="Times New Roman" w:cs="Times New Roman"/>
          <w:color w:val="auto"/>
          <w:sz w:val="22"/>
          <w:szCs w:val="22"/>
        </w:rPr>
        <w:t xml:space="preserve"> shut the door on a ruling </w:t>
      </w:r>
      <w:r w:rsidR="002772BA">
        <w:rPr>
          <w:rFonts w:ascii="Times New Roman" w:hAnsi="Times New Roman" w:cs="Times New Roman"/>
          <w:color w:val="auto"/>
          <w:sz w:val="22"/>
          <w:szCs w:val="22"/>
        </w:rPr>
        <w:t xml:space="preserve">that </w:t>
      </w:r>
      <w:r w:rsidRPr="00867ECE">
        <w:rPr>
          <w:rFonts w:ascii="Times New Roman" w:hAnsi="Times New Roman" w:cs="Times New Roman"/>
          <w:color w:val="auto"/>
          <w:sz w:val="22"/>
          <w:szCs w:val="22"/>
        </w:rPr>
        <w:t>churches have been using to fund their building projects. It will no longer be possible for a church to gain deductibility for donations by setting up a ‘s</w:t>
      </w:r>
      <w:r w:rsidR="002772BA">
        <w:rPr>
          <w:rFonts w:ascii="Times New Roman" w:hAnsi="Times New Roman" w:cs="Times New Roman"/>
          <w:color w:val="auto"/>
          <w:sz w:val="22"/>
          <w:szCs w:val="22"/>
        </w:rPr>
        <w:t>chool building fund’ unless the</w:t>
      </w:r>
      <w:r w:rsidRPr="00867ECE">
        <w:rPr>
          <w:rFonts w:ascii="Times New Roman" w:hAnsi="Times New Roman" w:cs="Times New Roman"/>
          <w:color w:val="auto"/>
          <w:sz w:val="22"/>
          <w:szCs w:val="22"/>
        </w:rPr>
        <w:t xml:space="preserve"> </w:t>
      </w:r>
      <w:proofErr w:type="gramStart"/>
      <w:r w:rsidRPr="00867ECE">
        <w:rPr>
          <w:rFonts w:ascii="Times New Roman" w:hAnsi="Times New Roman" w:cs="Times New Roman"/>
          <w:color w:val="auto"/>
          <w:sz w:val="22"/>
          <w:szCs w:val="22"/>
        </w:rPr>
        <w:t xml:space="preserve">building </w:t>
      </w:r>
      <w:r w:rsidR="002772BA">
        <w:rPr>
          <w:rFonts w:ascii="Times New Roman" w:hAnsi="Times New Roman" w:cs="Times New Roman"/>
          <w:color w:val="auto"/>
          <w:sz w:val="22"/>
          <w:szCs w:val="22"/>
        </w:rPr>
        <w:t xml:space="preserve"> has</w:t>
      </w:r>
      <w:proofErr w:type="gramEnd"/>
      <w:r w:rsidR="002772BA">
        <w:rPr>
          <w:rFonts w:ascii="Times New Roman" w:hAnsi="Times New Roman" w:cs="Times New Roman"/>
          <w:color w:val="auto"/>
          <w:sz w:val="22"/>
          <w:szCs w:val="22"/>
        </w:rPr>
        <w:t xml:space="preserve"> </w:t>
      </w:r>
      <w:r w:rsidRPr="00867ECE">
        <w:rPr>
          <w:rFonts w:ascii="Times New Roman" w:hAnsi="Times New Roman" w:cs="Times New Roman"/>
          <w:color w:val="auto"/>
          <w:sz w:val="22"/>
          <w:szCs w:val="22"/>
        </w:rPr>
        <w:t xml:space="preserve">‘the character of a school building’. </w:t>
      </w:r>
    </w:p>
    <w:p w:rsidR="00DE44DB" w:rsidRPr="00867ECE" w:rsidRDefault="00DE44DB" w:rsidP="00152976">
      <w:pPr>
        <w:pStyle w:val="Default"/>
        <w:rPr>
          <w:rFonts w:ascii="Times New Roman" w:hAnsi="Times New Roman" w:cs="Times New Roman"/>
          <w:color w:val="auto"/>
          <w:sz w:val="22"/>
          <w:szCs w:val="22"/>
        </w:rPr>
      </w:pPr>
    </w:p>
    <w:p w:rsidR="00DE44DB" w:rsidRPr="00867ECE" w:rsidRDefault="00DE44DB" w:rsidP="00152976">
      <w:pPr>
        <w:pStyle w:val="Default"/>
        <w:rPr>
          <w:rFonts w:ascii="Times New Roman" w:hAnsi="Times New Roman" w:cs="Times New Roman"/>
          <w:color w:val="auto"/>
          <w:sz w:val="22"/>
          <w:szCs w:val="22"/>
        </w:rPr>
      </w:pPr>
      <w:r w:rsidRPr="00867ECE">
        <w:rPr>
          <w:rFonts w:ascii="Times New Roman" w:hAnsi="Times New Roman" w:cs="Times New Roman"/>
          <w:color w:val="auto"/>
          <w:sz w:val="22"/>
          <w:szCs w:val="22"/>
        </w:rPr>
        <w:t xml:space="preserve">Some churches </w:t>
      </w:r>
      <w:r w:rsidR="009C09F8" w:rsidRPr="00867ECE">
        <w:rPr>
          <w:rFonts w:ascii="Times New Roman" w:hAnsi="Times New Roman" w:cs="Times New Roman"/>
          <w:color w:val="auto"/>
          <w:sz w:val="22"/>
          <w:szCs w:val="22"/>
        </w:rPr>
        <w:t xml:space="preserve">have gone further and funded church buildings using tax-deductible school or college building funds, arguing that the premises were being used for education. It will be harder to do this under the new ruling from the ATO. This Ruling focuses on the extent and character of the use, and outlines the following factors as being relevant for the determination of whether a building is used as a school’: </w:t>
      </w:r>
    </w:p>
    <w:p w:rsidR="00CC3307" w:rsidRPr="00867ECE" w:rsidRDefault="00CC3307" w:rsidP="00CC3307">
      <w:pPr>
        <w:pStyle w:val="Default"/>
        <w:numPr>
          <w:ilvl w:val="0"/>
          <w:numId w:val="26"/>
        </w:numPr>
        <w:rPr>
          <w:rFonts w:ascii="Times New Roman" w:hAnsi="Times New Roman" w:cs="Times New Roman"/>
          <w:color w:val="auto"/>
          <w:sz w:val="22"/>
          <w:szCs w:val="22"/>
        </w:rPr>
      </w:pPr>
      <w:r w:rsidRPr="00867ECE">
        <w:rPr>
          <w:rFonts w:ascii="Times New Roman" w:hAnsi="Times New Roman" w:cs="Times New Roman"/>
          <w:color w:val="auto"/>
          <w:sz w:val="22"/>
          <w:szCs w:val="22"/>
        </w:rPr>
        <w:t xml:space="preserve">The amount of time the building is put to school use relative to the amount of time it is </w:t>
      </w:r>
      <w:r w:rsidR="002772BA">
        <w:rPr>
          <w:rFonts w:ascii="Times New Roman" w:hAnsi="Times New Roman" w:cs="Times New Roman"/>
          <w:color w:val="auto"/>
          <w:sz w:val="22"/>
          <w:szCs w:val="22"/>
        </w:rPr>
        <w:t>p</w:t>
      </w:r>
      <w:r w:rsidRPr="00867ECE">
        <w:rPr>
          <w:rFonts w:ascii="Times New Roman" w:hAnsi="Times New Roman" w:cs="Times New Roman"/>
          <w:color w:val="auto"/>
          <w:sz w:val="22"/>
          <w:szCs w:val="22"/>
        </w:rPr>
        <w:t>ut to non-school use;</w:t>
      </w:r>
    </w:p>
    <w:p w:rsidR="00CC3307" w:rsidRPr="00867ECE" w:rsidRDefault="00CC3307" w:rsidP="00CC3307">
      <w:pPr>
        <w:pStyle w:val="Default"/>
        <w:numPr>
          <w:ilvl w:val="0"/>
          <w:numId w:val="26"/>
        </w:numPr>
        <w:rPr>
          <w:rFonts w:ascii="Times New Roman" w:hAnsi="Times New Roman" w:cs="Times New Roman"/>
          <w:color w:val="auto"/>
          <w:sz w:val="22"/>
          <w:szCs w:val="22"/>
        </w:rPr>
      </w:pPr>
      <w:r w:rsidRPr="00867ECE">
        <w:rPr>
          <w:rFonts w:ascii="Times New Roman" w:hAnsi="Times New Roman" w:cs="Times New Roman"/>
          <w:color w:val="auto"/>
          <w:sz w:val="22"/>
          <w:szCs w:val="22"/>
        </w:rPr>
        <w:t>The number of people involved in the school use of the building relative to the numb</w:t>
      </w:r>
      <w:r w:rsidR="002772BA">
        <w:rPr>
          <w:rFonts w:ascii="Times New Roman" w:hAnsi="Times New Roman" w:cs="Times New Roman"/>
          <w:color w:val="auto"/>
          <w:sz w:val="22"/>
          <w:szCs w:val="22"/>
        </w:rPr>
        <w:t>e</w:t>
      </w:r>
      <w:bookmarkStart w:id="2" w:name="_GoBack"/>
      <w:bookmarkEnd w:id="2"/>
      <w:r w:rsidRPr="00867ECE">
        <w:rPr>
          <w:rFonts w:ascii="Times New Roman" w:hAnsi="Times New Roman" w:cs="Times New Roman"/>
          <w:color w:val="auto"/>
          <w:sz w:val="22"/>
          <w:szCs w:val="22"/>
        </w:rPr>
        <w:t xml:space="preserve">r involved in its non-school use; </w:t>
      </w:r>
    </w:p>
    <w:p w:rsidR="00CC3307" w:rsidRPr="00867ECE" w:rsidRDefault="00CC3307" w:rsidP="00CC3307">
      <w:pPr>
        <w:pStyle w:val="Default"/>
        <w:numPr>
          <w:ilvl w:val="0"/>
          <w:numId w:val="26"/>
        </w:numPr>
        <w:rPr>
          <w:rFonts w:ascii="Times New Roman" w:hAnsi="Times New Roman" w:cs="Times New Roman"/>
          <w:color w:val="auto"/>
          <w:sz w:val="22"/>
          <w:szCs w:val="22"/>
        </w:rPr>
      </w:pPr>
      <w:r w:rsidRPr="00867ECE">
        <w:rPr>
          <w:rFonts w:ascii="Times New Roman" w:hAnsi="Times New Roman" w:cs="Times New Roman"/>
          <w:color w:val="auto"/>
          <w:sz w:val="22"/>
          <w:szCs w:val="22"/>
        </w:rPr>
        <w:t>The physical area of the building put to school use relative to the physical area put to non-school use; and</w:t>
      </w:r>
    </w:p>
    <w:p w:rsidR="00CC3307" w:rsidRPr="00867ECE" w:rsidRDefault="00CC3307" w:rsidP="00CC3307">
      <w:pPr>
        <w:pStyle w:val="Default"/>
        <w:numPr>
          <w:ilvl w:val="0"/>
          <w:numId w:val="26"/>
        </w:numPr>
        <w:rPr>
          <w:rFonts w:ascii="Times New Roman" w:hAnsi="Times New Roman" w:cs="Times New Roman"/>
          <w:color w:val="auto"/>
          <w:sz w:val="22"/>
          <w:szCs w:val="22"/>
        </w:rPr>
      </w:pPr>
      <w:r w:rsidRPr="00867ECE">
        <w:rPr>
          <w:rFonts w:ascii="Times New Roman" w:hAnsi="Times New Roman" w:cs="Times New Roman"/>
          <w:color w:val="auto"/>
          <w:sz w:val="22"/>
          <w:szCs w:val="22"/>
        </w:rPr>
        <w:t>The extent to which the building has been adapted or modified in order to accommodate its school or non-school use.</w:t>
      </w:r>
    </w:p>
    <w:p w:rsidR="00CC3307" w:rsidRPr="00867ECE" w:rsidRDefault="00CC3307" w:rsidP="00CC3307">
      <w:pPr>
        <w:pStyle w:val="Default"/>
        <w:rPr>
          <w:rFonts w:ascii="Times New Roman" w:hAnsi="Times New Roman" w:cs="Times New Roman"/>
          <w:color w:val="auto"/>
          <w:sz w:val="22"/>
          <w:szCs w:val="22"/>
        </w:rPr>
      </w:pPr>
      <w:r w:rsidRPr="00867ECE">
        <w:rPr>
          <w:rFonts w:ascii="Times New Roman" w:hAnsi="Times New Roman" w:cs="Times New Roman"/>
          <w:color w:val="auto"/>
          <w:sz w:val="22"/>
          <w:szCs w:val="22"/>
        </w:rPr>
        <w:t xml:space="preserve">For example, an auditorium used by a school, but made large enough to hold church meetings for more people than the school has students, will not be able to use tax deductible funds. </w:t>
      </w:r>
    </w:p>
    <w:p w:rsidR="00CC3307" w:rsidRPr="00867ECE" w:rsidRDefault="00CC3307" w:rsidP="00CC3307">
      <w:pPr>
        <w:pStyle w:val="Default"/>
        <w:rPr>
          <w:rFonts w:ascii="Times New Roman" w:hAnsi="Times New Roman" w:cs="Times New Roman"/>
          <w:color w:val="auto"/>
          <w:sz w:val="22"/>
          <w:szCs w:val="22"/>
        </w:rPr>
      </w:pPr>
    </w:p>
    <w:p w:rsidR="00FB1299" w:rsidRPr="00867ECE" w:rsidRDefault="00FB1299" w:rsidP="00152976">
      <w:pPr>
        <w:pStyle w:val="Default"/>
        <w:rPr>
          <w:rFonts w:ascii="Times New Roman" w:hAnsi="Times New Roman" w:cs="Times New Roman"/>
          <w:b/>
          <w:color w:val="auto"/>
          <w:sz w:val="22"/>
          <w:szCs w:val="22"/>
        </w:rPr>
      </w:pPr>
    </w:p>
    <w:p w:rsidR="00A17E3C" w:rsidRPr="00867ECE" w:rsidRDefault="00FB1299" w:rsidP="00152976">
      <w:pPr>
        <w:pStyle w:val="Default"/>
        <w:rPr>
          <w:rFonts w:ascii="Times New Roman" w:hAnsi="Times New Roman" w:cs="Times New Roman"/>
          <w:b/>
          <w:color w:val="auto"/>
          <w:sz w:val="22"/>
          <w:szCs w:val="22"/>
        </w:rPr>
      </w:pPr>
      <w:r w:rsidRPr="00867ECE">
        <w:rPr>
          <w:rFonts w:ascii="Times New Roman" w:hAnsi="Times New Roman" w:cs="Times New Roman"/>
          <w:b/>
          <w:color w:val="auto"/>
          <w:sz w:val="22"/>
          <w:szCs w:val="22"/>
        </w:rPr>
        <w:t>DOGS note that t</w:t>
      </w:r>
      <w:r w:rsidR="00CC3307" w:rsidRPr="00867ECE">
        <w:rPr>
          <w:rFonts w:ascii="Times New Roman" w:hAnsi="Times New Roman" w:cs="Times New Roman"/>
          <w:b/>
          <w:color w:val="auto"/>
          <w:sz w:val="22"/>
          <w:szCs w:val="22"/>
        </w:rPr>
        <w:t xml:space="preserve">he Religious lobby has already thumbed its nose at the tax office. The lobby group, Christian Schools Australia believes schools will not be significantly affected by the new ruling. After all, the Tax Office can make rulings, but who is going to police them? (Reference </w:t>
      </w:r>
      <w:r w:rsidR="00CC3307" w:rsidRPr="00867ECE">
        <w:rPr>
          <w:rFonts w:ascii="Times New Roman" w:hAnsi="Times New Roman" w:cs="Times New Roman"/>
          <w:b/>
          <w:i/>
          <w:color w:val="auto"/>
          <w:sz w:val="22"/>
          <w:szCs w:val="22"/>
        </w:rPr>
        <w:t>Eternity</w:t>
      </w:r>
      <w:r w:rsidR="00CC3307" w:rsidRPr="00867ECE">
        <w:rPr>
          <w:rFonts w:ascii="Times New Roman" w:hAnsi="Times New Roman" w:cs="Times New Roman"/>
          <w:b/>
          <w:color w:val="auto"/>
          <w:sz w:val="22"/>
          <w:szCs w:val="22"/>
        </w:rPr>
        <w:t>, April 2013, p. 3)</w:t>
      </w:r>
    </w:p>
    <w:p w:rsidR="00A17E3C" w:rsidRPr="00867ECE" w:rsidRDefault="00A17E3C" w:rsidP="00152976">
      <w:pPr>
        <w:pStyle w:val="Default"/>
        <w:rPr>
          <w:rFonts w:ascii="Times New Roman" w:hAnsi="Times New Roman" w:cs="Times New Roman"/>
          <w:color w:val="auto"/>
          <w:sz w:val="22"/>
          <w:szCs w:val="22"/>
        </w:rPr>
      </w:pPr>
    </w:p>
    <w:p w:rsidR="00A17E3C" w:rsidRPr="00867ECE" w:rsidRDefault="00A17E3C" w:rsidP="00152976">
      <w:pPr>
        <w:pStyle w:val="Default"/>
        <w:rPr>
          <w:rFonts w:ascii="Times New Roman" w:hAnsi="Times New Roman" w:cs="Times New Roman"/>
          <w:color w:val="auto"/>
          <w:sz w:val="22"/>
          <w:szCs w:val="22"/>
        </w:rPr>
      </w:pPr>
    </w:p>
    <w:p w:rsidR="00A17E3C" w:rsidRPr="00152976" w:rsidRDefault="00A17E3C" w:rsidP="00152976">
      <w:pPr>
        <w:pStyle w:val="Default"/>
        <w:rPr>
          <w:rFonts w:ascii="Times New Roman" w:hAnsi="Times New Roman" w:cs="Times New Roman"/>
          <w:color w:val="C00000"/>
        </w:rPr>
      </w:pPr>
    </w:p>
    <w:p w:rsidR="000E0626" w:rsidRDefault="000E0626" w:rsidP="001C487A">
      <w:pPr>
        <w:pStyle w:val="Default"/>
        <w:jc w:val="center"/>
        <w:rPr>
          <w:rFonts w:ascii="Algerian" w:hAnsi="Algerian" w:cs="Algerian"/>
          <w:color w:val="C00000"/>
          <w:sz w:val="28"/>
          <w:szCs w:val="28"/>
        </w:rPr>
      </w:pP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THE DOGS RADIO PROGRAM</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3CR</w:t>
      </w:r>
    </w:p>
    <w:p w:rsidR="001C487A" w:rsidRPr="00F02154" w:rsidRDefault="001C487A" w:rsidP="001C487A">
      <w:pPr>
        <w:pStyle w:val="Default"/>
        <w:jc w:val="center"/>
        <w:rPr>
          <w:rFonts w:ascii="Algerian" w:hAnsi="Algerian" w:cs="Algerian"/>
          <w:color w:val="C00000"/>
          <w:sz w:val="28"/>
          <w:szCs w:val="28"/>
        </w:rPr>
      </w:pPr>
      <w:r w:rsidRPr="00F02154">
        <w:rPr>
          <w:rFonts w:ascii="Algerian" w:hAnsi="Algerian" w:cs="Algerian"/>
          <w:color w:val="C00000"/>
          <w:sz w:val="28"/>
          <w:szCs w:val="28"/>
        </w:rPr>
        <w:t>855 ON THE AM DIAL</w:t>
      </w:r>
    </w:p>
    <w:p w:rsidR="002C0736" w:rsidRDefault="001C487A" w:rsidP="001C487A">
      <w:pPr>
        <w:jc w:val="center"/>
      </w:pPr>
      <w:r w:rsidRPr="00F02154">
        <w:rPr>
          <w:rFonts w:ascii="Algerian" w:hAnsi="Algerian" w:cs="Algerian"/>
          <w:color w:val="C00000"/>
          <w:sz w:val="28"/>
          <w:szCs w:val="28"/>
        </w:rPr>
        <w:t>12.00 NOON SATURDAYS</w:t>
      </w:r>
    </w:p>
    <w:sectPr w:rsidR="002C0736" w:rsidSect="00ED11A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altName w:val="Algerian"/>
    <w:panose1 w:val="04020705040A020607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45A"/>
    <w:multiLevelType w:val="multilevel"/>
    <w:tmpl w:val="E78A3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8675C"/>
    <w:multiLevelType w:val="hybridMultilevel"/>
    <w:tmpl w:val="5B46FB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28182E"/>
    <w:multiLevelType w:val="hybridMultilevel"/>
    <w:tmpl w:val="A62C872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1833A7"/>
    <w:multiLevelType w:val="multilevel"/>
    <w:tmpl w:val="7D16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671B46"/>
    <w:multiLevelType w:val="multilevel"/>
    <w:tmpl w:val="E8B85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45579E4"/>
    <w:multiLevelType w:val="multilevel"/>
    <w:tmpl w:val="E47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F6002"/>
    <w:multiLevelType w:val="hybridMultilevel"/>
    <w:tmpl w:val="C6C04B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B4B1A2F"/>
    <w:multiLevelType w:val="multilevel"/>
    <w:tmpl w:val="5CD2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F779D"/>
    <w:multiLevelType w:val="multilevel"/>
    <w:tmpl w:val="21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5E22DF"/>
    <w:multiLevelType w:val="hybridMultilevel"/>
    <w:tmpl w:val="188AB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8D339DD"/>
    <w:multiLevelType w:val="hybridMultilevel"/>
    <w:tmpl w:val="0B422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BB83D31"/>
    <w:multiLevelType w:val="multilevel"/>
    <w:tmpl w:val="802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D818FE"/>
    <w:multiLevelType w:val="hybridMultilevel"/>
    <w:tmpl w:val="16B44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D3843A0"/>
    <w:multiLevelType w:val="multilevel"/>
    <w:tmpl w:val="4678C3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28A7D02"/>
    <w:multiLevelType w:val="hybridMultilevel"/>
    <w:tmpl w:val="823C9A4E"/>
    <w:lvl w:ilvl="0" w:tplc="9E7433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7681876"/>
    <w:multiLevelType w:val="hybridMultilevel"/>
    <w:tmpl w:val="6774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2143BB"/>
    <w:multiLevelType w:val="multilevel"/>
    <w:tmpl w:val="212E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E71C1"/>
    <w:multiLevelType w:val="multilevel"/>
    <w:tmpl w:val="6E4A67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B4B6C89"/>
    <w:multiLevelType w:val="multilevel"/>
    <w:tmpl w:val="48E2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7E4A5E"/>
    <w:multiLevelType w:val="multilevel"/>
    <w:tmpl w:val="6C72B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EB314B"/>
    <w:multiLevelType w:val="multilevel"/>
    <w:tmpl w:val="89F4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47083E"/>
    <w:multiLevelType w:val="hybridMultilevel"/>
    <w:tmpl w:val="E5E4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64C10FB"/>
    <w:multiLevelType w:val="multilevel"/>
    <w:tmpl w:val="1CDA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6E6946"/>
    <w:multiLevelType w:val="multilevel"/>
    <w:tmpl w:val="0598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AF6695"/>
    <w:multiLevelType w:val="multilevel"/>
    <w:tmpl w:val="633C4A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AD16536"/>
    <w:multiLevelType w:val="multilevel"/>
    <w:tmpl w:val="3E3A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25"/>
  </w:num>
  <w:num w:numId="4">
    <w:abstractNumId w:val="23"/>
  </w:num>
  <w:num w:numId="5">
    <w:abstractNumId w:val="2"/>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3"/>
  </w:num>
  <w:num w:numId="9">
    <w:abstractNumId w:val="4"/>
  </w:num>
  <w:num w:numId="10">
    <w:abstractNumId w:val="12"/>
  </w:num>
  <w:num w:numId="11">
    <w:abstractNumId w:val="5"/>
  </w:num>
  <w:num w:numId="12">
    <w:abstractNumId w:val="16"/>
  </w:num>
  <w:num w:numId="13">
    <w:abstractNumId w:val="10"/>
  </w:num>
  <w:num w:numId="14">
    <w:abstractNumId w:val="8"/>
  </w:num>
  <w:num w:numId="15">
    <w:abstractNumId w:val="11"/>
  </w:num>
  <w:num w:numId="16">
    <w:abstractNumId w:val="0"/>
  </w:num>
  <w:num w:numId="17">
    <w:abstractNumId w:val="20"/>
  </w:num>
  <w:num w:numId="18">
    <w:abstractNumId w:val="15"/>
  </w:num>
  <w:num w:numId="19">
    <w:abstractNumId w:val="9"/>
  </w:num>
  <w:num w:numId="20">
    <w:abstractNumId w:val="1"/>
  </w:num>
  <w:num w:numId="21">
    <w:abstractNumId w:val="22"/>
  </w:num>
  <w:num w:numId="22">
    <w:abstractNumId w:val="18"/>
  </w:num>
  <w:num w:numId="23">
    <w:abstractNumId w:val="14"/>
  </w:num>
  <w:num w:numId="24">
    <w:abstractNumId w:val="21"/>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87A"/>
    <w:rsid w:val="00033D40"/>
    <w:rsid w:val="000421AB"/>
    <w:rsid w:val="000773AB"/>
    <w:rsid w:val="000D23A2"/>
    <w:rsid w:val="000E0626"/>
    <w:rsid w:val="000E26B8"/>
    <w:rsid w:val="000F1665"/>
    <w:rsid w:val="00105711"/>
    <w:rsid w:val="00110591"/>
    <w:rsid w:val="00132B6E"/>
    <w:rsid w:val="00152976"/>
    <w:rsid w:val="001541BC"/>
    <w:rsid w:val="001563E4"/>
    <w:rsid w:val="001671AA"/>
    <w:rsid w:val="001C487A"/>
    <w:rsid w:val="001D77DA"/>
    <w:rsid w:val="002772BA"/>
    <w:rsid w:val="002936A5"/>
    <w:rsid w:val="00297E68"/>
    <w:rsid w:val="002B535C"/>
    <w:rsid w:val="002C0736"/>
    <w:rsid w:val="002C0AEA"/>
    <w:rsid w:val="003163AB"/>
    <w:rsid w:val="00370D2B"/>
    <w:rsid w:val="00376C52"/>
    <w:rsid w:val="003906C3"/>
    <w:rsid w:val="003C3062"/>
    <w:rsid w:val="003F1455"/>
    <w:rsid w:val="003F2AD0"/>
    <w:rsid w:val="003F565B"/>
    <w:rsid w:val="004169BB"/>
    <w:rsid w:val="00421D52"/>
    <w:rsid w:val="00444C58"/>
    <w:rsid w:val="004502E4"/>
    <w:rsid w:val="0048703D"/>
    <w:rsid w:val="005104D6"/>
    <w:rsid w:val="00511EA1"/>
    <w:rsid w:val="00544A78"/>
    <w:rsid w:val="005467FB"/>
    <w:rsid w:val="005A084D"/>
    <w:rsid w:val="005E7838"/>
    <w:rsid w:val="0060078B"/>
    <w:rsid w:val="00644520"/>
    <w:rsid w:val="00665940"/>
    <w:rsid w:val="006C326F"/>
    <w:rsid w:val="006D59E4"/>
    <w:rsid w:val="006D6A09"/>
    <w:rsid w:val="006E7C66"/>
    <w:rsid w:val="006F2425"/>
    <w:rsid w:val="00716711"/>
    <w:rsid w:val="00727BF3"/>
    <w:rsid w:val="0077731A"/>
    <w:rsid w:val="007F1D2E"/>
    <w:rsid w:val="007F336B"/>
    <w:rsid w:val="00822E6E"/>
    <w:rsid w:val="00867ECE"/>
    <w:rsid w:val="00872D97"/>
    <w:rsid w:val="0087773A"/>
    <w:rsid w:val="00890031"/>
    <w:rsid w:val="008913A4"/>
    <w:rsid w:val="008B04B3"/>
    <w:rsid w:val="00905E99"/>
    <w:rsid w:val="009C09F8"/>
    <w:rsid w:val="00A17E3C"/>
    <w:rsid w:val="00A34B33"/>
    <w:rsid w:val="00A4001E"/>
    <w:rsid w:val="00A73C9F"/>
    <w:rsid w:val="00A765C8"/>
    <w:rsid w:val="00A7793F"/>
    <w:rsid w:val="00A851F2"/>
    <w:rsid w:val="00AB4354"/>
    <w:rsid w:val="00AC00B5"/>
    <w:rsid w:val="00AC46DC"/>
    <w:rsid w:val="00AF5322"/>
    <w:rsid w:val="00B92E64"/>
    <w:rsid w:val="00B95577"/>
    <w:rsid w:val="00BA4B1A"/>
    <w:rsid w:val="00BD7B2B"/>
    <w:rsid w:val="00C01306"/>
    <w:rsid w:val="00C14EA5"/>
    <w:rsid w:val="00C21355"/>
    <w:rsid w:val="00C25050"/>
    <w:rsid w:val="00C5170C"/>
    <w:rsid w:val="00C56397"/>
    <w:rsid w:val="00CC3307"/>
    <w:rsid w:val="00D059AA"/>
    <w:rsid w:val="00D3735A"/>
    <w:rsid w:val="00D40310"/>
    <w:rsid w:val="00DC1515"/>
    <w:rsid w:val="00DC3B13"/>
    <w:rsid w:val="00DE44DB"/>
    <w:rsid w:val="00DF2FA5"/>
    <w:rsid w:val="00E553BF"/>
    <w:rsid w:val="00E56863"/>
    <w:rsid w:val="00E85DCF"/>
    <w:rsid w:val="00E90735"/>
    <w:rsid w:val="00EB09B4"/>
    <w:rsid w:val="00EB7E44"/>
    <w:rsid w:val="00ED11A7"/>
    <w:rsid w:val="00F02154"/>
    <w:rsid w:val="00F06229"/>
    <w:rsid w:val="00F06CF6"/>
    <w:rsid w:val="00F222C6"/>
    <w:rsid w:val="00F23C79"/>
    <w:rsid w:val="00F27D56"/>
    <w:rsid w:val="00F33071"/>
    <w:rsid w:val="00F5492B"/>
    <w:rsid w:val="00F640D2"/>
    <w:rsid w:val="00FB1299"/>
    <w:rsid w:val="00FD5D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C52"/>
    <w:pPr>
      <w:suppressAutoHyphens/>
    </w:pPr>
    <w:rPr>
      <w:rFonts w:ascii="Calibri" w:eastAsia="Calibri" w:hAnsi="Calibri" w:cs="Times New Roman"/>
      <w:kern w:val="1"/>
      <w:lang w:eastAsia="ar-SA"/>
    </w:rPr>
  </w:style>
  <w:style w:type="paragraph" w:styleId="Heading1">
    <w:name w:val="heading 1"/>
    <w:basedOn w:val="Normal"/>
    <w:link w:val="Heading1Char"/>
    <w:uiPriority w:val="9"/>
    <w:qFormat/>
    <w:rsid w:val="000773AB"/>
    <w:pPr>
      <w:spacing w:before="100" w:beforeAutospacing="1" w:after="100" w:afterAutospacing="1"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next w:val="Normal"/>
    <w:link w:val="Heading2Char"/>
    <w:uiPriority w:val="9"/>
    <w:semiHidden/>
    <w:unhideWhenUsed/>
    <w:qFormat/>
    <w:rsid w:val="007167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773AB"/>
    <w:pPr>
      <w:spacing w:before="100" w:beforeAutospacing="1" w:after="100" w:afterAutospacing="1"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0773AB"/>
    <w:pPr>
      <w:spacing w:before="100" w:beforeAutospacing="1" w:after="100" w:afterAutospacing="1"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87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2B535C"/>
    <w:pPr>
      <w:spacing w:before="100" w:beforeAutospacing="1" w:after="100" w:afterAutospacing="1"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2B535C"/>
    <w:rPr>
      <w:color w:val="0000FF"/>
      <w:u w:val="single"/>
    </w:rPr>
  </w:style>
  <w:style w:type="paragraph" w:styleId="BalloonText">
    <w:name w:val="Balloon Text"/>
    <w:basedOn w:val="Normal"/>
    <w:link w:val="BalloonTextChar"/>
    <w:uiPriority w:val="99"/>
    <w:semiHidden/>
    <w:unhideWhenUsed/>
    <w:rsid w:val="002B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5C"/>
    <w:rPr>
      <w:rFonts w:ascii="Tahoma" w:hAnsi="Tahoma" w:cs="Tahoma"/>
      <w:sz w:val="16"/>
      <w:szCs w:val="16"/>
    </w:rPr>
  </w:style>
  <w:style w:type="character" w:customStyle="1" w:styleId="Heading1Char">
    <w:name w:val="Heading 1 Char"/>
    <w:basedOn w:val="DefaultParagraphFont"/>
    <w:link w:val="Heading1"/>
    <w:uiPriority w:val="9"/>
    <w:rsid w:val="000773AB"/>
    <w:rPr>
      <w:rFonts w:ascii="Times New Roman" w:eastAsia="Times New Roman" w:hAnsi="Times New Roman" w:cs="Times New Roman"/>
      <w:b/>
      <w:bCs/>
      <w:kern w:val="36"/>
      <w:sz w:val="48"/>
      <w:szCs w:val="48"/>
      <w:lang w:eastAsia="en-AU"/>
    </w:rPr>
  </w:style>
  <w:style w:type="character" w:customStyle="1" w:styleId="Heading3Char">
    <w:name w:val="Heading 3 Char"/>
    <w:basedOn w:val="DefaultParagraphFont"/>
    <w:link w:val="Heading3"/>
    <w:uiPriority w:val="9"/>
    <w:rsid w:val="000773A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0773AB"/>
    <w:rPr>
      <w:rFonts w:ascii="Times New Roman" w:eastAsia="Times New Roman" w:hAnsi="Times New Roman" w:cs="Times New Roman"/>
      <w:b/>
      <w:bCs/>
      <w:sz w:val="24"/>
      <w:szCs w:val="24"/>
      <w:lang w:eastAsia="en-AU"/>
    </w:rPr>
  </w:style>
  <w:style w:type="paragraph" w:customStyle="1" w:styleId="url">
    <w:name w:val="url"/>
    <w:basedOn w:val="Normal"/>
    <w:rsid w:val="000773AB"/>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0773AB"/>
    <w:rPr>
      <w:i/>
      <w:iCs/>
    </w:rPr>
  </w:style>
  <w:style w:type="paragraph" w:styleId="ListParagraph">
    <w:name w:val="List Paragraph"/>
    <w:basedOn w:val="Normal"/>
    <w:uiPriority w:val="34"/>
    <w:qFormat/>
    <w:rsid w:val="007F336B"/>
    <w:pPr>
      <w:ind w:left="720"/>
      <w:contextualSpacing/>
    </w:pPr>
  </w:style>
  <w:style w:type="character" w:customStyle="1" w:styleId="Heading2Char">
    <w:name w:val="Heading 2 Char"/>
    <w:basedOn w:val="DefaultParagraphFont"/>
    <w:link w:val="Heading2"/>
    <w:uiPriority w:val="9"/>
    <w:semiHidden/>
    <w:rsid w:val="00716711"/>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2C0AEA"/>
    <w:rPr>
      <w:color w:val="800080" w:themeColor="followedHyperlink"/>
      <w:u w:val="single"/>
    </w:rPr>
  </w:style>
  <w:style w:type="character" w:styleId="Strong">
    <w:name w:val="Strong"/>
    <w:basedOn w:val="DefaultParagraphFont"/>
    <w:uiPriority w:val="22"/>
    <w:qFormat/>
    <w:rsid w:val="00A7793F"/>
    <w:rPr>
      <w:b/>
      <w:bCs/>
    </w:rPr>
  </w:style>
  <w:style w:type="paragraph" w:customStyle="1" w:styleId="authorblog">
    <w:name w:val="authorblog"/>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author-name">
    <w:name w:val="author-name"/>
    <w:basedOn w:val="DefaultParagraphFont"/>
    <w:rsid w:val="003F1455"/>
  </w:style>
  <w:style w:type="paragraph" w:customStyle="1" w:styleId="authorfollow">
    <w:name w:val="authorfollow"/>
    <w:basedOn w:val="Normal"/>
    <w:rsid w:val="003F1455"/>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twitter">
    <w:name w:val="twitter"/>
    <w:basedOn w:val="DefaultParagraphFont"/>
    <w:rsid w:val="003F1455"/>
  </w:style>
  <w:style w:type="character" w:customStyle="1" w:styleId="emailauthor">
    <w:name w:val="emailauthor"/>
    <w:basedOn w:val="DefaultParagraphFont"/>
    <w:rsid w:val="003F1455"/>
  </w:style>
  <w:style w:type="paragraph" w:customStyle="1" w:styleId="ecxmsonormal">
    <w:name w:val="ecxmsonormal"/>
    <w:basedOn w:val="Normal"/>
    <w:rsid w:val="00EB7E44"/>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0E06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84982">
      <w:bodyDiv w:val="1"/>
      <w:marLeft w:val="0"/>
      <w:marRight w:val="0"/>
      <w:marTop w:val="0"/>
      <w:marBottom w:val="0"/>
      <w:divBdr>
        <w:top w:val="none" w:sz="0" w:space="0" w:color="auto"/>
        <w:left w:val="none" w:sz="0" w:space="0" w:color="auto"/>
        <w:bottom w:val="none" w:sz="0" w:space="0" w:color="auto"/>
        <w:right w:val="none" w:sz="0" w:space="0" w:color="auto"/>
      </w:divBdr>
      <w:divsChild>
        <w:div w:id="1596204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0550855">
      <w:bodyDiv w:val="1"/>
      <w:marLeft w:val="0"/>
      <w:marRight w:val="0"/>
      <w:marTop w:val="0"/>
      <w:marBottom w:val="0"/>
      <w:divBdr>
        <w:top w:val="none" w:sz="0" w:space="0" w:color="auto"/>
        <w:left w:val="none" w:sz="0" w:space="0" w:color="auto"/>
        <w:bottom w:val="none" w:sz="0" w:space="0" w:color="auto"/>
        <w:right w:val="none" w:sz="0" w:space="0" w:color="auto"/>
      </w:divBdr>
    </w:div>
    <w:div w:id="525364797">
      <w:bodyDiv w:val="1"/>
      <w:marLeft w:val="0"/>
      <w:marRight w:val="0"/>
      <w:marTop w:val="0"/>
      <w:marBottom w:val="0"/>
      <w:divBdr>
        <w:top w:val="none" w:sz="0" w:space="0" w:color="auto"/>
        <w:left w:val="none" w:sz="0" w:space="0" w:color="auto"/>
        <w:bottom w:val="none" w:sz="0" w:space="0" w:color="auto"/>
        <w:right w:val="none" w:sz="0" w:space="0" w:color="auto"/>
      </w:divBdr>
    </w:div>
    <w:div w:id="552078083">
      <w:bodyDiv w:val="1"/>
      <w:marLeft w:val="0"/>
      <w:marRight w:val="0"/>
      <w:marTop w:val="0"/>
      <w:marBottom w:val="0"/>
      <w:divBdr>
        <w:top w:val="none" w:sz="0" w:space="0" w:color="auto"/>
        <w:left w:val="none" w:sz="0" w:space="0" w:color="auto"/>
        <w:bottom w:val="none" w:sz="0" w:space="0" w:color="auto"/>
        <w:right w:val="none" w:sz="0" w:space="0" w:color="auto"/>
      </w:divBdr>
    </w:div>
    <w:div w:id="606430256">
      <w:bodyDiv w:val="1"/>
      <w:marLeft w:val="0"/>
      <w:marRight w:val="0"/>
      <w:marTop w:val="0"/>
      <w:marBottom w:val="0"/>
      <w:divBdr>
        <w:top w:val="none" w:sz="0" w:space="0" w:color="auto"/>
        <w:left w:val="none" w:sz="0" w:space="0" w:color="auto"/>
        <w:bottom w:val="none" w:sz="0" w:space="0" w:color="auto"/>
        <w:right w:val="none" w:sz="0" w:space="0" w:color="auto"/>
      </w:divBdr>
    </w:div>
    <w:div w:id="698510554">
      <w:bodyDiv w:val="1"/>
      <w:marLeft w:val="0"/>
      <w:marRight w:val="0"/>
      <w:marTop w:val="0"/>
      <w:marBottom w:val="0"/>
      <w:divBdr>
        <w:top w:val="none" w:sz="0" w:space="0" w:color="auto"/>
        <w:left w:val="none" w:sz="0" w:space="0" w:color="auto"/>
        <w:bottom w:val="none" w:sz="0" w:space="0" w:color="auto"/>
        <w:right w:val="none" w:sz="0" w:space="0" w:color="auto"/>
      </w:divBdr>
    </w:div>
    <w:div w:id="753740626">
      <w:bodyDiv w:val="1"/>
      <w:marLeft w:val="0"/>
      <w:marRight w:val="0"/>
      <w:marTop w:val="0"/>
      <w:marBottom w:val="0"/>
      <w:divBdr>
        <w:top w:val="none" w:sz="0" w:space="0" w:color="auto"/>
        <w:left w:val="none" w:sz="0" w:space="0" w:color="auto"/>
        <w:bottom w:val="none" w:sz="0" w:space="0" w:color="auto"/>
        <w:right w:val="none" w:sz="0" w:space="0" w:color="auto"/>
      </w:divBdr>
      <w:divsChild>
        <w:div w:id="443622930">
          <w:marLeft w:val="0"/>
          <w:marRight w:val="0"/>
          <w:marTop w:val="0"/>
          <w:marBottom w:val="0"/>
          <w:divBdr>
            <w:top w:val="none" w:sz="0" w:space="0" w:color="auto"/>
            <w:left w:val="none" w:sz="0" w:space="0" w:color="auto"/>
            <w:bottom w:val="none" w:sz="0" w:space="0" w:color="auto"/>
            <w:right w:val="none" w:sz="0" w:space="0" w:color="auto"/>
          </w:divBdr>
          <w:divsChild>
            <w:div w:id="1947615600">
              <w:marLeft w:val="0"/>
              <w:marRight w:val="0"/>
              <w:marTop w:val="0"/>
              <w:marBottom w:val="0"/>
              <w:divBdr>
                <w:top w:val="none" w:sz="0" w:space="0" w:color="auto"/>
                <w:left w:val="none" w:sz="0" w:space="0" w:color="auto"/>
                <w:bottom w:val="none" w:sz="0" w:space="0" w:color="auto"/>
                <w:right w:val="none" w:sz="0" w:space="0" w:color="auto"/>
              </w:divBdr>
              <w:divsChild>
                <w:div w:id="1701859787">
                  <w:marLeft w:val="0"/>
                  <w:marRight w:val="0"/>
                  <w:marTop w:val="0"/>
                  <w:marBottom w:val="0"/>
                  <w:divBdr>
                    <w:top w:val="none" w:sz="0" w:space="0" w:color="auto"/>
                    <w:left w:val="none" w:sz="0" w:space="0" w:color="auto"/>
                    <w:bottom w:val="none" w:sz="0" w:space="0" w:color="auto"/>
                    <w:right w:val="none" w:sz="0" w:space="0" w:color="auto"/>
                  </w:divBdr>
                  <w:divsChild>
                    <w:div w:id="14194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22471">
          <w:marLeft w:val="0"/>
          <w:marRight w:val="0"/>
          <w:marTop w:val="0"/>
          <w:marBottom w:val="0"/>
          <w:divBdr>
            <w:top w:val="none" w:sz="0" w:space="0" w:color="auto"/>
            <w:left w:val="none" w:sz="0" w:space="0" w:color="auto"/>
            <w:bottom w:val="none" w:sz="0" w:space="0" w:color="auto"/>
            <w:right w:val="none" w:sz="0" w:space="0" w:color="auto"/>
          </w:divBdr>
          <w:divsChild>
            <w:div w:id="478418876">
              <w:marLeft w:val="0"/>
              <w:marRight w:val="0"/>
              <w:marTop w:val="0"/>
              <w:marBottom w:val="0"/>
              <w:divBdr>
                <w:top w:val="none" w:sz="0" w:space="0" w:color="auto"/>
                <w:left w:val="none" w:sz="0" w:space="0" w:color="auto"/>
                <w:bottom w:val="none" w:sz="0" w:space="0" w:color="auto"/>
                <w:right w:val="none" w:sz="0" w:space="0" w:color="auto"/>
              </w:divBdr>
            </w:div>
          </w:divsChild>
        </w:div>
        <w:div w:id="2033602753">
          <w:marLeft w:val="0"/>
          <w:marRight w:val="0"/>
          <w:marTop w:val="0"/>
          <w:marBottom w:val="0"/>
          <w:divBdr>
            <w:top w:val="none" w:sz="0" w:space="0" w:color="auto"/>
            <w:left w:val="none" w:sz="0" w:space="0" w:color="auto"/>
            <w:bottom w:val="none" w:sz="0" w:space="0" w:color="auto"/>
            <w:right w:val="none" w:sz="0" w:space="0" w:color="auto"/>
          </w:divBdr>
          <w:divsChild>
            <w:div w:id="17089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39140">
      <w:bodyDiv w:val="1"/>
      <w:marLeft w:val="0"/>
      <w:marRight w:val="0"/>
      <w:marTop w:val="0"/>
      <w:marBottom w:val="0"/>
      <w:divBdr>
        <w:top w:val="none" w:sz="0" w:space="0" w:color="auto"/>
        <w:left w:val="none" w:sz="0" w:space="0" w:color="auto"/>
        <w:bottom w:val="none" w:sz="0" w:space="0" w:color="auto"/>
        <w:right w:val="none" w:sz="0" w:space="0" w:color="auto"/>
      </w:divBdr>
      <w:divsChild>
        <w:div w:id="1650742136">
          <w:marLeft w:val="0"/>
          <w:marRight w:val="0"/>
          <w:marTop w:val="0"/>
          <w:marBottom w:val="0"/>
          <w:divBdr>
            <w:top w:val="none" w:sz="0" w:space="0" w:color="auto"/>
            <w:left w:val="none" w:sz="0" w:space="0" w:color="auto"/>
            <w:bottom w:val="none" w:sz="0" w:space="0" w:color="auto"/>
            <w:right w:val="none" w:sz="0" w:space="0" w:color="auto"/>
          </w:divBdr>
          <w:divsChild>
            <w:div w:id="1154567894">
              <w:marLeft w:val="0"/>
              <w:marRight w:val="0"/>
              <w:marTop w:val="0"/>
              <w:marBottom w:val="0"/>
              <w:divBdr>
                <w:top w:val="none" w:sz="0" w:space="0" w:color="auto"/>
                <w:left w:val="none" w:sz="0" w:space="0" w:color="auto"/>
                <w:bottom w:val="none" w:sz="0" w:space="0" w:color="auto"/>
                <w:right w:val="none" w:sz="0" w:space="0" w:color="auto"/>
              </w:divBdr>
              <w:divsChild>
                <w:div w:id="19069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3972">
          <w:marLeft w:val="0"/>
          <w:marRight w:val="0"/>
          <w:marTop w:val="0"/>
          <w:marBottom w:val="0"/>
          <w:divBdr>
            <w:top w:val="none" w:sz="0" w:space="0" w:color="auto"/>
            <w:left w:val="none" w:sz="0" w:space="0" w:color="auto"/>
            <w:bottom w:val="none" w:sz="0" w:space="0" w:color="auto"/>
            <w:right w:val="none" w:sz="0" w:space="0" w:color="auto"/>
          </w:divBdr>
          <w:divsChild>
            <w:div w:id="975261867">
              <w:marLeft w:val="0"/>
              <w:marRight w:val="0"/>
              <w:marTop w:val="0"/>
              <w:marBottom w:val="0"/>
              <w:divBdr>
                <w:top w:val="none" w:sz="0" w:space="0" w:color="auto"/>
                <w:left w:val="none" w:sz="0" w:space="0" w:color="auto"/>
                <w:bottom w:val="none" w:sz="0" w:space="0" w:color="auto"/>
                <w:right w:val="none" w:sz="0" w:space="0" w:color="auto"/>
              </w:divBdr>
            </w:div>
          </w:divsChild>
        </w:div>
        <w:div w:id="999819573">
          <w:marLeft w:val="0"/>
          <w:marRight w:val="0"/>
          <w:marTop w:val="0"/>
          <w:marBottom w:val="0"/>
          <w:divBdr>
            <w:top w:val="none" w:sz="0" w:space="0" w:color="auto"/>
            <w:left w:val="none" w:sz="0" w:space="0" w:color="auto"/>
            <w:bottom w:val="none" w:sz="0" w:space="0" w:color="auto"/>
            <w:right w:val="none" w:sz="0" w:space="0" w:color="auto"/>
          </w:divBdr>
          <w:divsChild>
            <w:div w:id="640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7646">
      <w:bodyDiv w:val="1"/>
      <w:marLeft w:val="0"/>
      <w:marRight w:val="0"/>
      <w:marTop w:val="0"/>
      <w:marBottom w:val="0"/>
      <w:divBdr>
        <w:top w:val="none" w:sz="0" w:space="0" w:color="auto"/>
        <w:left w:val="none" w:sz="0" w:space="0" w:color="auto"/>
        <w:bottom w:val="none" w:sz="0" w:space="0" w:color="auto"/>
        <w:right w:val="none" w:sz="0" w:space="0" w:color="auto"/>
      </w:divBdr>
      <w:divsChild>
        <w:div w:id="1548451585">
          <w:marLeft w:val="0"/>
          <w:marRight w:val="0"/>
          <w:marTop w:val="0"/>
          <w:marBottom w:val="0"/>
          <w:divBdr>
            <w:top w:val="none" w:sz="0" w:space="0" w:color="auto"/>
            <w:left w:val="none" w:sz="0" w:space="0" w:color="auto"/>
            <w:bottom w:val="none" w:sz="0" w:space="0" w:color="auto"/>
            <w:right w:val="none" w:sz="0" w:space="0" w:color="auto"/>
          </w:divBdr>
          <w:divsChild>
            <w:div w:id="1449081638">
              <w:marLeft w:val="0"/>
              <w:marRight w:val="0"/>
              <w:marTop w:val="0"/>
              <w:marBottom w:val="0"/>
              <w:divBdr>
                <w:top w:val="none" w:sz="0" w:space="0" w:color="auto"/>
                <w:left w:val="none" w:sz="0" w:space="0" w:color="auto"/>
                <w:bottom w:val="none" w:sz="0" w:space="0" w:color="auto"/>
                <w:right w:val="none" w:sz="0" w:space="0" w:color="auto"/>
              </w:divBdr>
              <w:divsChild>
                <w:div w:id="1208026511">
                  <w:marLeft w:val="0"/>
                  <w:marRight w:val="0"/>
                  <w:marTop w:val="0"/>
                  <w:marBottom w:val="0"/>
                  <w:divBdr>
                    <w:top w:val="none" w:sz="0" w:space="0" w:color="auto"/>
                    <w:left w:val="none" w:sz="0" w:space="0" w:color="auto"/>
                    <w:bottom w:val="none" w:sz="0" w:space="0" w:color="auto"/>
                    <w:right w:val="none" w:sz="0" w:space="0" w:color="auto"/>
                  </w:divBdr>
                  <w:divsChild>
                    <w:div w:id="90499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7670">
          <w:marLeft w:val="0"/>
          <w:marRight w:val="0"/>
          <w:marTop w:val="0"/>
          <w:marBottom w:val="0"/>
          <w:divBdr>
            <w:top w:val="none" w:sz="0" w:space="0" w:color="auto"/>
            <w:left w:val="none" w:sz="0" w:space="0" w:color="auto"/>
            <w:bottom w:val="none" w:sz="0" w:space="0" w:color="auto"/>
            <w:right w:val="none" w:sz="0" w:space="0" w:color="auto"/>
          </w:divBdr>
          <w:divsChild>
            <w:div w:id="2054576825">
              <w:marLeft w:val="0"/>
              <w:marRight w:val="0"/>
              <w:marTop w:val="0"/>
              <w:marBottom w:val="0"/>
              <w:divBdr>
                <w:top w:val="none" w:sz="0" w:space="0" w:color="auto"/>
                <w:left w:val="none" w:sz="0" w:space="0" w:color="auto"/>
                <w:bottom w:val="none" w:sz="0" w:space="0" w:color="auto"/>
                <w:right w:val="none" w:sz="0" w:space="0" w:color="auto"/>
              </w:divBdr>
            </w:div>
          </w:divsChild>
        </w:div>
        <w:div w:id="756176967">
          <w:marLeft w:val="0"/>
          <w:marRight w:val="0"/>
          <w:marTop w:val="0"/>
          <w:marBottom w:val="0"/>
          <w:divBdr>
            <w:top w:val="none" w:sz="0" w:space="0" w:color="auto"/>
            <w:left w:val="none" w:sz="0" w:space="0" w:color="auto"/>
            <w:bottom w:val="none" w:sz="0" w:space="0" w:color="auto"/>
            <w:right w:val="none" w:sz="0" w:space="0" w:color="auto"/>
          </w:divBdr>
          <w:divsChild>
            <w:div w:id="784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67879">
      <w:bodyDiv w:val="1"/>
      <w:marLeft w:val="0"/>
      <w:marRight w:val="0"/>
      <w:marTop w:val="0"/>
      <w:marBottom w:val="0"/>
      <w:divBdr>
        <w:top w:val="none" w:sz="0" w:space="0" w:color="auto"/>
        <w:left w:val="none" w:sz="0" w:space="0" w:color="auto"/>
        <w:bottom w:val="none" w:sz="0" w:space="0" w:color="auto"/>
        <w:right w:val="none" w:sz="0" w:space="0" w:color="auto"/>
      </w:divBdr>
      <w:divsChild>
        <w:div w:id="941574664">
          <w:marLeft w:val="0"/>
          <w:marRight w:val="0"/>
          <w:marTop w:val="0"/>
          <w:marBottom w:val="0"/>
          <w:divBdr>
            <w:top w:val="none" w:sz="0" w:space="0" w:color="auto"/>
            <w:left w:val="none" w:sz="0" w:space="0" w:color="auto"/>
            <w:bottom w:val="none" w:sz="0" w:space="0" w:color="auto"/>
            <w:right w:val="none" w:sz="0" w:space="0" w:color="auto"/>
          </w:divBdr>
        </w:div>
        <w:div w:id="151651896">
          <w:marLeft w:val="0"/>
          <w:marRight w:val="0"/>
          <w:marTop w:val="0"/>
          <w:marBottom w:val="0"/>
          <w:divBdr>
            <w:top w:val="none" w:sz="0" w:space="0" w:color="auto"/>
            <w:left w:val="none" w:sz="0" w:space="0" w:color="auto"/>
            <w:bottom w:val="none" w:sz="0" w:space="0" w:color="auto"/>
            <w:right w:val="none" w:sz="0" w:space="0" w:color="auto"/>
          </w:divBdr>
        </w:div>
      </w:divsChild>
    </w:div>
    <w:div w:id="1560281713">
      <w:bodyDiv w:val="1"/>
      <w:marLeft w:val="0"/>
      <w:marRight w:val="0"/>
      <w:marTop w:val="0"/>
      <w:marBottom w:val="0"/>
      <w:divBdr>
        <w:top w:val="none" w:sz="0" w:space="0" w:color="auto"/>
        <w:left w:val="none" w:sz="0" w:space="0" w:color="auto"/>
        <w:bottom w:val="none" w:sz="0" w:space="0" w:color="auto"/>
        <w:right w:val="none" w:sz="0" w:space="0" w:color="auto"/>
      </w:divBdr>
      <w:divsChild>
        <w:div w:id="1411927823">
          <w:marLeft w:val="0"/>
          <w:marRight w:val="0"/>
          <w:marTop w:val="0"/>
          <w:marBottom w:val="0"/>
          <w:divBdr>
            <w:top w:val="none" w:sz="0" w:space="0" w:color="auto"/>
            <w:left w:val="none" w:sz="0" w:space="0" w:color="auto"/>
            <w:bottom w:val="none" w:sz="0" w:space="0" w:color="auto"/>
            <w:right w:val="none" w:sz="0" w:space="0" w:color="auto"/>
          </w:divBdr>
          <w:divsChild>
            <w:div w:id="278297708">
              <w:marLeft w:val="0"/>
              <w:marRight w:val="0"/>
              <w:marTop w:val="0"/>
              <w:marBottom w:val="0"/>
              <w:divBdr>
                <w:top w:val="none" w:sz="0" w:space="0" w:color="auto"/>
                <w:left w:val="none" w:sz="0" w:space="0" w:color="auto"/>
                <w:bottom w:val="none" w:sz="0" w:space="0" w:color="auto"/>
                <w:right w:val="none" w:sz="0" w:space="0" w:color="auto"/>
              </w:divBdr>
              <w:divsChild>
                <w:div w:id="622158442">
                  <w:marLeft w:val="0"/>
                  <w:marRight w:val="0"/>
                  <w:marTop w:val="0"/>
                  <w:marBottom w:val="0"/>
                  <w:divBdr>
                    <w:top w:val="none" w:sz="0" w:space="0" w:color="auto"/>
                    <w:left w:val="none" w:sz="0" w:space="0" w:color="auto"/>
                    <w:bottom w:val="none" w:sz="0" w:space="0" w:color="auto"/>
                    <w:right w:val="none" w:sz="0" w:space="0" w:color="auto"/>
                  </w:divBdr>
                  <w:divsChild>
                    <w:div w:id="1985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51797">
          <w:marLeft w:val="0"/>
          <w:marRight w:val="0"/>
          <w:marTop w:val="0"/>
          <w:marBottom w:val="0"/>
          <w:divBdr>
            <w:top w:val="none" w:sz="0" w:space="0" w:color="auto"/>
            <w:left w:val="none" w:sz="0" w:space="0" w:color="auto"/>
            <w:bottom w:val="none" w:sz="0" w:space="0" w:color="auto"/>
            <w:right w:val="none" w:sz="0" w:space="0" w:color="auto"/>
          </w:divBdr>
          <w:divsChild>
            <w:div w:id="459421602">
              <w:marLeft w:val="0"/>
              <w:marRight w:val="0"/>
              <w:marTop w:val="0"/>
              <w:marBottom w:val="0"/>
              <w:divBdr>
                <w:top w:val="none" w:sz="0" w:space="0" w:color="auto"/>
                <w:left w:val="none" w:sz="0" w:space="0" w:color="auto"/>
                <w:bottom w:val="none" w:sz="0" w:space="0" w:color="auto"/>
                <w:right w:val="none" w:sz="0" w:space="0" w:color="auto"/>
              </w:divBdr>
            </w:div>
          </w:divsChild>
        </w:div>
        <w:div w:id="1590231446">
          <w:marLeft w:val="0"/>
          <w:marRight w:val="0"/>
          <w:marTop w:val="0"/>
          <w:marBottom w:val="0"/>
          <w:divBdr>
            <w:top w:val="none" w:sz="0" w:space="0" w:color="auto"/>
            <w:left w:val="none" w:sz="0" w:space="0" w:color="auto"/>
            <w:bottom w:val="none" w:sz="0" w:space="0" w:color="auto"/>
            <w:right w:val="none" w:sz="0" w:space="0" w:color="auto"/>
          </w:divBdr>
          <w:divsChild>
            <w:div w:id="100081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07519">
      <w:bodyDiv w:val="1"/>
      <w:marLeft w:val="0"/>
      <w:marRight w:val="0"/>
      <w:marTop w:val="0"/>
      <w:marBottom w:val="0"/>
      <w:divBdr>
        <w:top w:val="none" w:sz="0" w:space="0" w:color="auto"/>
        <w:left w:val="none" w:sz="0" w:space="0" w:color="auto"/>
        <w:bottom w:val="none" w:sz="0" w:space="0" w:color="auto"/>
        <w:right w:val="none" w:sz="0" w:space="0" w:color="auto"/>
      </w:divBdr>
      <w:divsChild>
        <w:div w:id="707023280">
          <w:marLeft w:val="0"/>
          <w:marRight w:val="0"/>
          <w:marTop w:val="0"/>
          <w:marBottom w:val="0"/>
          <w:divBdr>
            <w:top w:val="none" w:sz="0" w:space="0" w:color="auto"/>
            <w:left w:val="none" w:sz="0" w:space="0" w:color="auto"/>
            <w:bottom w:val="none" w:sz="0" w:space="0" w:color="auto"/>
            <w:right w:val="none" w:sz="0" w:space="0" w:color="auto"/>
          </w:divBdr>
          <w:divsChild>
            <w:div w:id="903949456">
              <w:marLeft w:val="0"/>
              <w:marRight w:val="0"/>
              <w:marTop w:val="0"/>
              <w:marBottom w:val="0"/>
              <w:divBdr>
                <w:top w:val="none" w:sz="0" w:space="0" w:color="auto"/>
                <w:left w:val="none" w:sz="0" w:space="0" w:color="auto"/>
                <w:bottom w:val="none" w:sz="0" w:space="0" w:color="auto"/>
                <w:right w:val="none" w:sz="0" w:space="0" w:color="auto"/>
              </w:divBdr>
              <w:divsChild>
                <w:div w:id="1540043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183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358553522">
                  <w:blockQuote w:val="1"/>
                  <w:marLeft w:val="720"/>
                  <w:marRight w:val="720"/>
                  <w:marTop w:val="100"/>
                  <w:marBottom w:val="100"/>
                  <w:divBdr>
                    <w:top w:val="none" w:sz="0" w:space="0" w:color="auto"/>
                    <w:left w:val="none" w:sz="0" w:space="0" w:color="auto"/>
                    <w:bottom w:val="none" w:sz="0" w:space="0" w:color="auto"/>
                    <w:right w:val="none" w:sz="0" w:space="0" w:color="auto"/>
                  </w:divBdr>
                </w:div>
                <w:div w:id="579943345">
                  <w:blockQuote w:val="1"/>
                  <w:marLeft w:val="720"/>
                  <w:marRight w:val="720"/>
                  <w:marTop w:val="100"/>
                  <w:marBottom w:val="100"/>
                  <w:divBdr>
                    <w:top w:val="none" w:sz="0" w:space="0" w:color="auto"/>
                    <w:left w:val="none" w:sz="0" w:space="0" w:color="auto"/>
                    <w:bottom w:val="none" w:sz="0" w:space="0" w:color="auto"/>
                    <w:right w:val="none" w:sz="0" w:space="0" w:color="auto"/>
                  </w:divBdr>
                </w:div>
                <w:div w:id="57091375">
                  <w:blockQuote w:val="1"/>
                  <w:marLeft w:val="720"/>
                  <w:marRight w:val="720"/>
                  <w:marTop w:val="100"/>
                  <w:marBottom w:val="100"/>
                  <w:divBdr>
                    <w:top w:val="none" w:sz="0" w:space="0" w:color="auto"/>
                    <w:left w:val="none" w:sz="0" w:space="0" w:color="auto"/>
                    <w:bottom w:val="none" w:sz="0" w:space="0" w:color="auto"/>
                    <w:right w:val="none" w:sz="0" w:space="0" w:color="auto"/>
                  </w:divBdr>
                </w:div>
                <w:div w:id="304434895">
                  <w:blockQuote w:val="1"/>
                  <w:marLeft w:val="720"/>
                  <w:marRight w:val="720"/>
                  <w:marTop w:val="100"/>
                  <w:marBottom w:val="100"/>
                  <w:divBdr>
                    <w:top w:val="none" w:sz="0" w:space="0" w:color="auto"/>
                    <w:left w:val="none" w:sz="0" w:space="0" w:color="auto"/>
                    <w:bottom w:val="none" w:sz="0" w:space="0" w:color="auto"/>
                    <w:right w:val="none" w:sz="0" w:space="0" w:color="auto"/>
                  </w:divBdr>
                </w:div>
                <w:div w:id="89279807">
                  <w:blockQuote w:val="1"/>
                  <w:marLeft w:val="720"/>
                  <w:marRight w:val="720"/>
                  <w:marTop w:val="100"/>
                  <w:marBottom w:val="100"/>
                  <w:divBdr>
                    <w:top w:val="none" w:sz="0" w:space="0" w:color="auto"/>
                    <w:left w:val="none" w:sz="0" w:space="0" w:color="auto"/>
                    <w:bottom w:val="none" w:sz="0" w:space="0" w:color="auto"/>
                    <w:right w:val="none" w:sz="0" w:space="0" w:color="auto"/>
                  </w:divBdr>
                </w:div>
                <w:div w:id="31270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80540076">
      <w:bodyDiv w:val="1"/>
      <w:marLeft w:val="0"/>
      <w:marRight w:val="0"/>
      <w:marTop w:val="0"/>
      <w:marBottom w:val="0"/>
      <w:divBdr>
        <w:top w:val="none" w:sz="0" w:space="0" w:color="auto"/>
        <w:left w:val="none" w:sz="0" w:space="0" w:color="auto"/>
        <w:bottom w:val="none" w:sz="0" w:space="0" w:color="auto"/>
        <w:right w:val="none" w:sz="0" w:space="0" w:color="auto"/>
      </w:divBdr>
      <w:divsChild>
        <w:div w:id="388650414">
          <w:marLeft w:val="0"/>
          <w:marRight w:val="0"/>
          <w:marTop w:val="0"/>
          <w:marBottom w:val="0"/>
          <w:divBdr>
            <w:top w:val="none" w:sz="0" w:space="0" w:color="auto"/>
            <w:left w:val="none" w:sz="0" w:space="0" w:color="auto"/>
            <w:bottom w:val="none" w:sz="0" w:space="0" w:color="auto"/>
            <w:right w:val="none" w:sz="0" w:space="0" w:color="auto"/>
          </w:divBdr>
        </w:div>
        <w:div w:id="251474029">
          <w:marLeft w:val="0"/>
          <w:marRight w:val="0"/>
          <w:marTop w:val="0"/>
          <w:marBottom w:val="0"/>
          <w:divBdr>
            <w:top w:val="none" w:sz="0" w:space="0" w:color="auto"/>
            <w:left w:val="none" w:sz="0" w:space="0" w:color="auto"/>
            <w:bottom w:val="none" w:sz="0" w:space="0" w:color="auto"/>
            <w:right w:val="none" w:sz="0" w:space="0" w:color="auto"/>
          </w:divBdr>
        </w:div>
      </w:divsChild>
    </w:div>
    <w:div w:id="1687900069">
      <w:bodyDiv w:val="1"/>
      <w:marLeft w:val="0"/>
      <w:marRight w:val="0"/>
      <w:marTop w:val="0"/>
      <w:marBottom w:val="0"/>
      <w:divBdr>
        <w:top w:val="none" w:sz="0" w:space="0" w:color="auto"/>
        <w:left w:val="none" w:sz="0" w:space="0" w:color="auto"/>
        <w:bottom w:val="none" w:sz="0" w:space="0" w:color="auto"/>
        <w:right w:val="none" w:sz="0" w:space="0" w:color="auto"/>
      </w:divBdr>
      <w:divsChild>
        <w:div w:id="1595481636">
          <w:marLeft w:val="0"/>
          <w:marRight w:val="0"/>
          <w:marTop w:val="0"/>
          <w:marBottom w:val="0"/>
          <w:divBdr>
            <w:top w:val="none" w:sz="0" w:space="0" w:color="auto"/>
            <w:left w:val="none" w:sz="0" w:space="0" w:color="auto"/>
            <w:bottom w:val="none" w:sz="0" w:space="0" w:color="auto"/>
            <w:right w:val="none" w:sz="0" w:space="0" w:color="auto"/>
          </w:divBdr>
        </w:div>
        <w:div w:id="1340697707">
          <w:marLeft w:val="0"/>
          <w:marRight w:val="0"/>
          <w:marTop w:val="0"/>
          <w:marBottom w:val="0"/>
          <w:divBdr>
            <w:top w:val="none" w:sz="0" w:space="0" w:color="auto"/>
            <w:left w:val="none" w:sz="0" w:space="0" w:color="auto"/>
            <w:bottom w:val="none" w:sz="0" w:space="0" w:color="auto"/>
            <w:right w:val="none" w:sz="0" w:space="0" w:color="auto"/>
          </w:divBdr>
        </w:div>
      </w:divsChild>
    </w:div>
    <w:div w:id="2086955073">
      <w:bodyDiv w:val="1"/>
      <w:marLeft w:val="0"/>
      <w:marRight w:val="0"/>
      <w:marTop w:val="0"/>
      <w:marBottom w:val="0"/>
      <w:divBdr>
        <w:top w:val="none" w:sz="0" w:space="0" w:color="auto"/>
        <w:left w:val="none" w:sz="0" w:space="0" w:color="auto"/>
        <w:bottom w:val="none" w:sz="0" w:space="0" w:color="auto"/>
        <w:right w:val="none" w:sz="0" w:space="0" w:color="auto"/>
      </w:divBdr>
    </w:div>
    <w:div w:id="2099253059">
      <w:bodyDiv w:val="1"/>
      <w:marLeft w:val="0"/>
      <w:marRight w:val="0"/>
      <w:marTop w:val="0"/>
      <w:marBottom w:val="0"/>
      <w:divBdr>
        <w:top w:val="none" w:sz="0" w:space="0" w:color="auto"/>
        <w:left w:val="none" w:sz="0" w:space="0" w:color="auto"/>
        <w:bottom w:val="none" w:sz="0" w:space="0" w:color="auto"/>
        <w:right w:val="none" w:sz="0" w:space="0" w:color="auto"/>
      </w:divBdr>
      <w:divsChild>
        <w:div w:id="223220880">
          <w:marLeft w:val="0"/>
          <w:marRight w:val="0"/>
          <w:marTop w:val="0"/>
          <w:marBottom w:val="0"/>
          <w:divBdr>
            <w:top w:val="none" w:sz="0" w:space="0" w:color="auto"/>
            <w:left w:val="none" w:sz="0" w:space="0" w:color="auto"/>
            <w:bottom w:val="none" w:sz="0" w:space="0" w:color="auto"/>
            <w:right w:val="none" w:sz="0" w:space="0" w:color="auto"/>
          </w:divBdr>
        </w:div>
        <w:div w:id="181091175">
          <w:marLeft w:val="0"/>
          <w:marRight w:val="0"/>
          <w:marTop w:val="0"/>
          <w:marBottom w:val="0"/>
          <w:divBdr>
            <w:top w:val="none" w:sz="0" w:space="0" w:color="auto"/>
            <w:left w:val="none" w:sz="0" w:space="0" w:color="auto"/>
            <w:bottom w:val="none" w:sz="0" w:space="0" w:color="auto"/>
            <w:right w:val="none" w:sz="0" w:space="0" w:color="auto"/>
          </w:divBdr>
          <w:divsChild>
            <w:div w:id="18313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6011">
      <w:bodyDiv w:val="1"/>
      <w:marLeft w:val="0"/>
      <w:marRight w:val="0"/>
      <w:marTop w:val="0"/>
      <w:marBottom w:val="0"/>
      <w:divBdr>
        <w:top w:val="none" w:sz="0" w:space="0" w:color="auto"/>
        <w:left w:val="none" w:sz="0" w:space="0" w:color="auto"/>
        <w:bottom w:val="none" w:sz="0" w:space="0" w:color="auto"/>
        <w:right w:val="none" w:sz="0" w:space="0" w:color="auto"/>
      </w:divBdr>
      <w:divsChild>
        <w:div w:id="467403371">
          <w:marLeft w:val="0"/>
          <w:marRight w:val="0"/>
          <w:marTop w:val="0"/>
          <w:marBottom w:val="0"/>
          <w:divBdr>
            <w:top w:val="none" w:sz="0" w:space="0" w:color="auto"/>
            <w:left w:val="none" w:sz="0" w:space="0" w:color="auto"/>
            <w:bottom w:val="none" w:sz="0" w:space="0" w:color="auto"/>
            <w:right w:val="none" w:sz="0" w:space="0" w:color="auto"/>
          </w:divBdr>
        </w:div>
        <w:div w:id="1520580608">
          <w:marLeft w:val="0"/>
          <w:marRight w:val="0"/>
          <w:marTop w:val="0"/>
          <w:marBottom w:val="0"/>
          <w:divBdr>
            <w:top w:val="none" w:sz="0" w:space="0" w:color="auto"/>
            <w:left w:val="none" w:sz="0" w:space="0" w:color="auto"/>
            <w:bottom w:val="none" w:sz="0" w:space="0" w:color="auto"/>
            <w:right w:val="none" w:sz="0" w:space="0" w:color="auto"/>
          </w:divBdr>
          <w:divsChild>
            <w:div w:id="13630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o.gov.au/redirect/atolaw.asp?docid=TXR/TR20132/NAT/ATO/0000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TAX OFFICE RULING ON CHURCH USE OF STATE AID FOR CHURCH BUILDINGS ( 18.04.2013)</vt:lpstr>
    </vt:vector>
  </TitlesOfParts>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 OFFICE RULING ON CHURCH USE OF STATE AID FOR CHURCH BUILDINGS ( 18.04.2013)</dc:title>
  <dc:creator>HP</dc:creator>
  <cp:lastModifiedBy>HP</cp:lastModifiedBy>
  <cp:revision>3</cp:revision>
  <cp:lastPrinted>2013-04-22T07:18:00Z</cp:lastPrinted>
  <dcterms:created xsi:type="dcterms:W3CDTF">2013-04-22T07:18:00Z</dcterms:created>
  <dcterms:modified xsi:type="dcterms:W3CDTF">2013-04-22T07:18:00Z</dcterms:modified>
</cp:coreProperties>
</file>